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Relationship Id="customR1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val="en-US" w:eastAsia="ru-RU"/>
        </w:rPr>
      </w:pP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>ПРОТОКОЛ ЗАГАЛЬНИХ ЗБОРІВ АКЦІОНЕРІВ</w:t>
      </w: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val="en-US" w:eastAsia="ru-RU"/>
        </w:rPr>
        <w:t xml:space="preserve"> </w:t>
      </w: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>№3</w:t>
      </w: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Позачергові </w:t>
      </w: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uk-UA"/>
        </w:rPr>
        <w:t>загальні збори акціонерів</w:t>
      </w: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  (далі – Загальні збори) </w:t>
      </w: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ПРИВАТНЕ АКЦІОНЕРНЕ ТОВАРИСТВО "АГРОТЕХСЕРВІС" </w:t>
      </w:r>
      <w:r>
        <w:rPr>
          <w:rFonts w:ascii="Times New Roman CYR" w:hAnsi="Times New Roman CYR" w:cs="Times New Roman CYR" w:eastAsia="Times New Roman"/>
          <w:sz w:val="24"/>
          <w:szCs w:val="24"/>
          <w:lang w:eastAsia="ru-RU"/>
        </w:rPr>
        <w:t>(код за ЄДРПОУ 03766458, далі – Товариство)</w:t>
      </w:r>
    </w:p>
    <w:p>
      <w:pPr>
        <w:widowControl w:val="0"/>
        <w:spacing w:lineRule="auto" w:line="240" w:after="0" w:beforeAutospacing="0" w:afterAutospacing="0"/>
        <w:jc w:val="center"/>
        <w:rPr>
          <w:rFonts w:ascii="Times New Roman CYR" w:hAnsi="Times New Roman CYR" w:cs="Times New Roman CYR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Інформація про збори:</w:t>
      </w:r>
    </w:p>
    <w:tbl>
      <w:tblPr>
        <w:tblStyle w:val="T2"/>
        <w:tblW w:w="9640" w:type="dxa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Дата проведення Загальних зборів: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14.08.2025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Спосіб проведення Загальних зборів: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Шляхом електронного голосування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Дата та час початку голосування: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14.08.2025 9:00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Дата та час завершення голосування: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14.08.2025 16:00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Перелік акціонерів, які мають право на участь у загальних зборах акціонерного товариства, складено станом на (далі – Перелік):</w:t>
            </w:r>
          </w:p>
        </w:tc>
        <w:tc>
          <w:tcPr>
            <w:tcW w:w="4253" w:type="dxa"/>
            <w:vAlign w:val="bottom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11.08.2025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Загальна кількість осіб, включених до переліку акціонерів, які мають право на участь у загальних зборах:</w:t>
            </w:r>
          </w:p>
        </w:tc>
        <w:tc>
          <w:tcPr>
            <w:tcW w:w="4253" w:type="dxa"/>
            <w:vAlign w:val="bottom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50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Загальна кількість голосів акціонерів - власників голосуючих акцій товариства, які зареєструвалися для участі у Загальних зборах:</w:t>
            </w:r>
          </w:p>
        </w:tc>
        <w:tc>
          <w:tcPr>
            <w:tcW w:w="4253" w:type="dxa"/>
            <w:vAlign w:val="bottom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66959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Кворум загальних зборів: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Наявний - для участі у зборах зареєструвались акціонери, які сукупно є власниками 66959 шт. голосуючих акцій Товариства, що становить  100,00% голосуючих акцій.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Головуючий Загальних зборів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Подзізей Марта Ігорівна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Секретар Загальних зборів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Рудченко Вікторія Сергіївна</w:t>
            </w:r>
          </w:p>
        </w:tc>
      </w:tr>
      <w:tr>
        <w:tc>
          <w:tcPr>
            <w:tcW w:w="538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</w:tc>
        <w:tc>
          <w:tcPr>
            <w:tcW w:w="4253" w:type="dxa"/>
          </w:tcPr>
          <w:p>
            <w:pPr>
              <w:tabs>
                <w:tab w:val="left" w:pos="900" w:leader="none"/>
              </w:tabs>
              <w:jc w:val="both"/>
              <w:rPr>
                <w:rFonts w:ascii="Times New Roman" w:hAnsi="Times New Roman" w:cs="Times New Roman"/>
                <w:sz w:val="12"/>
                <w:szCs w:val="12"/>
                <w:lang w:val="ru-RU"/>
              </w:rPr>
            </w:pPr>
          </w:p>
          <w:p>
            <w:pPr>
              <w:tabs>
                <w:tab w:val="left" w:pos="900" w:leader="none"/>
              </w:tabs>
              <w:spacing w:before="40" w:beforeAutospacing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Голодненко Вікторія Олександрівна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>
            <w:pPr>
              <w:tabs>
                <w:tab w:val="left" w:pos="900" w:leader="none"/>
              </w:tabs>
              <w:spacing w:before="40" w:beforeAutospacing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Подзізей Марта Ігорівна </w:t>
            </w:r>
          </w:p>
          <w:p>
            <w:pPr>
              <w:tabs>
                <w:tab w:val="left" w:pos="900" w:leader="none"/>
              </w:tabs>
              <w:spacing w:before="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Цубера Ігор Васильович  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befor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  <w:t>Порядок денний загальних зборів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1.Прийняття рішення про відміну рішень прийнятих на електронних позачергових загальних зборах акціонерів ПрАТ “АГРОТЕХСЕРВІС”, які відбулися: «20» березня 2025 року (питання №1, 2). 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 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2.Прийняття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 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3.Прийняття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  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  <w:t>Підсумки голосування із зазначенням результатів голосування з кожного питання порядку денного зборів та рішення, прийняті загальними зборами.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Прийняття рішення про відміну рішень прийнятих на електронних позачергових загальних зборах акціонерів ПрАТ “АГРОТЕХСЕРВІС”, які відбулися: «20» березня 2025 року (питання №1, 2). 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  <w:lang w:val="en-US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зв’язку із зміною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рік, відмінити прийняті рішення на електронних позачергових загальних зборах акціонерів ПрАТ “АГРОТЕХСЕРВІС”, які відбулися: «20» березня 2025 року по питанням: 1. 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2. 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80" w:beforeAutospacing="0" w:afterAutospacing="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40" w:beforeAutospacing="0" w:afterAutospacing="0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42853532"/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 </w:t>
      </w:r>
      <w:r>
        <w:rPr>
          <w:rFonts w:ascii="Times New Roman" w:hAnsi="Times New Roman" w:cs="Times New Roman"/>
          <w:sz w:val="24"/>
          <w:szCs w:val="24"/>
        </w:rPr>
        <w:t>У зв’язку із зміною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рік, відмінити прийняті рішення на електронних позачергових загальних зборах акціонерів ПрАТ “АГРОТЕХСЕРВІС”, які відбулися: «20» березня 2025 року по питанням: 1. 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2. 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Прийняття рішення про призначення (обрання) суб’єкта аудиторської діяльності (аудиторської фірми) для надання послуг ПрАТ “АГРОТЕХСЕРВІС” з обов’язкового аудиту фінансової звітності за 2024 рік. 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  <w:lang w:val="en-US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Призначити (обрати) ТОВАРИСТВО З ОБМЕЖЕНОЮ ВІДПОВІДАЛЬНІСТЮ "АУДИТОРСЬКА ФІРМА "ОЛЕСЯ" (ідентифікаційний код юридичної особи: 22930490) суб’єкта аудиторської діяльності (зовнішнього аудитора (аудиторську фірму)) для надання послуг з обов’язкового аудиту фінансової звітності ПрАТ “АГРОТЕХСЕРВІС” за 2024 рік.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80" w:beforeAutospacing="0" w:afterAutospacing="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40" w:beforeAutospacing="0" w:afterAutospacing="0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42853532"/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 </w:t>
      </w:r>
      <w:r>
        <w:rPr>
          <w:rFonts w:ascii="Times New Roman" w:hAnsi="Times New Roman" w:cs="Times New Roman"/>
          <w:sz w:val="24"/>
          <w:szCs w:val="24"/>
        </w:rPr>
        <w:t>Призначити (обрати) ТОВАРИСТВО З ОБМЕЖЕНОЮ ВІДПОВІДАЛЬНІСТЮ "АУДИТОРСЬКА ФІРМА "ОЛЕСЯ" (ідентифікаційний код юридичної особи: 22930490) суб’єкта аудиторської діяльності (зовнішнього аудитора (аудиторську фірму)) для надання послуг з обов’язкового аудиту фінансової звітності ПрАТ “АГРОТЕХСЕРВІС” за 2024 рік.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Прийняття рішення про надання доручення на укладення та підписання договору на проведення ПрАТ “АГРОТЕХСЕРВІС” обов’язкового аудиту фінансової звітності за 2024 рік. 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  <w:lang w:val="en-US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Доручити укласти та підписати договір з ТОВАРИСТВО З ОБМЕЖЕНОЮ ВІДПОВІДАЛЬНІСТЮ "АУДИТОРСЬКА ФІРМА "ОЛЕСЯ" (ідентифікаційний код юридичної особи: 22930490) на проведення ПрАТ “АГРОТЕХСЕРВІС” обов’язкового аудиту фінансової звітності за 2024 рік, а саме: Голові комісії з припинення – Форостяній Ользі Миколаївні з правом передоручення третім особам.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66959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80" w:beforeAutospacing="0" w:afterAutospacing="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40" w:beforeAutospacing="0" w:afterAutospacing="0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42853532"/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 </w:t>
      </w:r>
      <w:r>
        <w:rPr>
          <w:rFonts w:ascii="Times New Roman" w:hAnsi="Times New Roman" w:cs="Times New Roman"/>
          <w:sz w:val="24"/>
          <w:szCs w:val="24"/>
        </w:rPr>
        <w:t>Доручити укласти та підписати договір з ТОВАРИСТВО З ОБМЕЖЕНОЮ ВІДПОВІДАЛЬНІСТЮ "АУДИТОРСЬКА ФІРМА "ОЛЕСЯ" (ідентифікаційний код юридичної особи: 22930490) на проведення ПрАТ “АГРОТЕХСЕРВІС” обов’язкового аудиту фінансової звітності за 2024 рік, а саме: Голові комісії з припинення – Форостяній Ользі Миколаївні з правом передоручення третім особам.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2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>
      <w:pPr>
        <w:spacing w:after="0" w:beforeAutospacing="0" w:afterAutospacing="0"/>
        <w:ind w:left="-142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16"/>
          <w:szCs w:val="16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16"/>
          <w:szCs w:val="16"/>
          <w:lang w:eastAsia="ru-RU"/>
        </w:rPr>
        <w:t xml:space="preserve"> </w:t>
      </w:r>
    </w:p>
    <w:p>
      <w:pPr>
        <w:spacing w:lineRule="auto" w:line="256" w:beforeAutospacing="0" w:afterAutospacing="0"/>
        <w:ind w:left="-142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9639" w:type="dxa"/>
          </w:tcPr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3" w:name="_Hlk133252576" w:colFirst="0" w:colLast="0"/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документ засвідчено електронною печаткою Центрального депозитарію цінних паперів.</w:t>
            </w: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Протокол загальних зборів акціонерів складено в дату і час його підписання головуючим і секретарем Загальних зборів. Інформація про дату та час підписання Протоколу загальних зборів акціонерів шляхом накладення електронного підпису розкривається при перевірці електронного підпису.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bookmarkEnd w:id="3"/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3403" w:type="dxa"/>
          </w:tcPr>
          <w:p>
            <w:pPr>
              <w:tabs>
                <w:tab w:val="left" w:pos="900" w:leader="none"/>
              </w:tabs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>
            <w:pPr>
              <w:tabs>
                <w:tab w:val="left" w:pos="900" w:leader="none"/>
              </w:tabs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>
            <w:pPr>
              <w:tabs>
                <w:tab w:val="left" w:pos="900" w:leader="none"/>
              </w:tabs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403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Головуючий Загальних зборів</w:t>
            </w:r>
          </w:p>
        </w:tc>
        <w:tc>
          <w:tcPr>
            <w:tcW w:w="2827" w:type="dxa"/>
          </w:tcPr>
          <w:p>
            <w:pPr>
              <w:tabs>
                <w:tab w:val="left" w:pos="900" w:leader="none"/>
              </w:tabs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Подзізей Марта Ігорівна</w:t>
            </w:r>
          </w:p>
        </w:tc>
      </w:tr>
      <w:tr>
        <w:tc>
          <w:tcPr>
            <w:tcW w:w="3403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>
            <w:pPr>
              <w:tabs>
                <w:tab w:val="left" w:pos="900" w:leader="none"/>
              </w:tabs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>
        <w:tc>
          <w:tcPr>
            <w:tcW w:w="3403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Секретар Загальних зборів</w:t>
            </w:r>
          </w:p>
        </w:tc>
        <w:tc>
          <w:tcPr>
            <w:tcW w:w="2827" w:type="dxa"/>
          </w:tcPr>
          <w:p>
            <w:pPr>
              <w:tabs>
                <w:tab w:val="left" w:pos="900" w:leader="none"/>
              </w:tabs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>
            <w:pPr>
              <w:tabs>
                <w:tab w:val="left" w:pos="90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Рудченко Вікторія Сергіївна</w:t>
            </w:r>
          </w:p>
        </w:tc>
      </w:tr>
      <w:tr>
        <w:tc>
          <w:tcPr>
            <w:tcW w:w="3403" w:type="dxa"/>
          </w:tcPr>
          <w:p>
            <w:pPr>
              <w:tabs>
                <w:tab w:val="left" w:pos="900" w:leader="none"/>
              </w:tabs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>
            <w:pPr>
              <w:tabs>
                <w:tab w:val="left" w:pos="900" w:leader="none"/>
              </w:tabs>
              <w:jc w:val="center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>
            <w:pPr>
              <w:tabs>
                <w:tab w:val="left" w:pos="900" w:leader="none"/>
              </w:tabs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rPr>
          <w:lang w:val="en-US"/>
        </w:rPr>
      </w:pPr>
    </w:p>
    <w:sectPr>
      <w:footnotePr/>
      <w:endnotePr/>
      <w:type w:val="nextPage"/>
      <w:pgSz w:w="11906" w:h="16838" w:code="0"/>
      <w:pgMar w:left="1701" w:right="850" w:top="1134" w:bottom="1134" w:header="708" w:footer="708" w:gutter="0"/>
    </w:sectPr>
  </w:body>
</w:document>
</file>

<file path=word/endnotes.xml><?xml version="1.0" encoding="utf-8"?>
<w:end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  <w:endnote w:type="continuationNotice" w:id="1">
    <w:p>
      <w:pPr>
        <w:spacing w:lineRule="auto" w:line="240" w:after="0" w:beforeAutospacing="0" w:afterAutospacing="0"/>
      </w:pPr>
    </w:p>
  </w:endnote>
</w:endnotes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  <w:footnote w:type="continuationNotice" w:id="1">
    <w:p>
      <w:pPr>
        <w:spacing w:lineRule="auto" w:line="240" w:after="0" w:beforeAutospacing="0" w:afterAutospacing="0"/>
      </w:pPr>
    </w:p>
  </w:footnote>
</w:footnotes>
</file>

<file path=word/numbering.xml><?xml version="1.0" encoding="utf-8"?>
<w:numbering xmlns:w="http://schemas.openxmlformats.org/wordprocessingml/2006/main">
  <w:abstractNum w:abstractNumId="0">
    <w:nsid w:val="2582162E"/>
    <w:multiLevelType w:val="hybridMultilevel"/>
    <w:lvl w:ilvl="0" w:tplc="EF7E6E24">
      <w:start w:val="1"/>
      <w:numFmt w:val="decimal"/>
      <w:suff w:val="tab"/>
      <w:lvlText w:val="%1."/>
      <w:lvlJc w:val="left"/>
      <w:pPr>
        <w:ind w:hanging="360" w:left="76"/>
      </w:pPr>
      <w:rPr>
        <w:rFonts w:hint="default"/>
      </w:rPr>
    </w:lvl>
    <w:lvl w:ilvl="1" w:tplc="04220019">
      <w:start w:val="1"/>
      <w:numFmt w:val="lowerLetter"/>
      <w:suff w:val="tab"/>
      <w:lvlText w:val="%2."/>
      <w:lvlJc w:val="left"/>
      <w:pPr>
        <w:ind w:hanging="360" w:left="796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1516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236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2956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3676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4396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116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5836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  <w:footnote w:id="1"/>
  </w:footnotePr>
  <w:endnotePr>
    <w:endnote w:id="-1"/>
    <w:endnote w:id="0"/>
    <w:endnote w:id="1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Footnote Text"/>
    <w:basedOn w:val="P0"/>
    <w:link w:val="C3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3">
    <w:name w:val="annotation text"/>
    <w:basedOn w:val="P0"/>
    <w:link w:val="C5"/>
    <w:semiHidden/>
    <w:pPr>
      <w:spacing w:lineRule="auto" w:line="240" w:beforeAutospacing="0" w:afterAutospacing="0"/>
    </w:pPr>
    <w:rPr>
      <w:sz w:val="20"/>
      <w:szCs w:val="20"/>
    </w:rPr>
  </w:style>
  <w:style w:type="paragraph" w:styleId="P4">
    <w:name w:val="Header"/>
    <w:basedOn w:val="P0"/>
    <w:link w:val="C7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5">
    <w:name w:val="Footer"/>
    <w:basedOn w:val="P0"/>
    <w:link w:val="C8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6">
    <w:name w:val="HTML Preformatted"/>
    <w:basedOn w:val="P0"/>
    <w:link w:val="C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 w:beforeAutospacing="0" w:afterAutospacing="0"/>
    </w:pPr>
    <w:rPr>
      <w:rFonts w:ascii="Courier New" w:hAnsi="Courier New" w:cs="Courier New" w:eastAsia="Times New Roman"/>
      <w:sz w:val="20"/>
      <w:szCs w:val="20"/>
      <w:lang w:eastAsia="uk-UA"/>
    </w:rPr>
  </w:style>
  <w:style w:type="paragraph" w:styleId="P7">
    <w:name w:val="Endnote Text"/>
    <w:link w:val="C12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виноски Знак"/>
    <w:basedOn w:val="C0"/>
    <w:link w:val="P2"/>
    <w:semiHidden/>
    <w:rPr>
      <w:sz w:val="20"/>
      <w:szCs w:val="20"/>
    </w:rPr>
  </w:style>
  <w:style w:type="character" w:styleId="C4">
    <w:name w:val="Footnote Reference"/>
    <w:basedOn w:val="C0"/>
    <w:semiHidden/>
    <w:rPr>
      <w:vertAlign w:val="superscript"/>
    </w:rPr>
  </w:style>
  <w:style w:type="character" w:styleId="C5">
    <w:name w:val="Текст примітки Знак"/>
    <w:basedOn w:val="C0"/>
    <w:link w:val="P3"/>
    <w:semiHidden/>
    <w:rPr>
      <w:sz w:val="20"/>
      <w:szCs w:val="20"/>
    </w:rPr>
  </w:style>
  <w:style w:type="character" w:styleId="C6">
    <w:name w:val="annotation reference"/>
    <w:basedOn w:val="C0"/>
    <w:semiHidden/>
    <w:rPr>
      <w:sz w:val="16"/>
      <w:szCs w:val="16"/>
    </w:rPr>
  </w:style>
  <w:style w:type="character" w:styleId="C7">
    <w:name w:val="Верхній колонтитул Знак"/>
    <w:basedOn w:val="C0"/>
    <w:link w:val="P4"/>
    <w:semiHidden/>
    <w:rPr/>
  </w:style>
  <w:style w:type="character" w:styleId="C8">
    <w:name w:val="Нижній колонтитул Знак"/>
    <w:basedOn w:val="C0"/>
    <w:link w:val="P5"/>
    <w:semiHidden/>
    <w:rPr/>
  </w:style>
  <w:style w:type="character" w:styleId="C9">
    <w:name w:val="Стандартний HTML Знак"/>
    <w:basedOn w:val="C0"/>
    <w:link w:val="P6"/>
    <w:rPr>
      <w:rFonts w:ascii="Courier New" w:hAnsi="Courier New" w:cs="Courier New" w:eastAsia="Times New Roman"/>
      <w:sz w:val="20"/>
      <w:szCs w:val="20"/>
      <w:lang w:eastAsia="uk-UA"/>
    </w:rPr>
  </w:style>
  <w:style w:type="character" w:styleId="C10">
    <w:name w:val="Footnote Text Char"/>
    <w:semiHidden/>
    <w:rPr>
      <w:sz w:val="20"/>
      <w:szCs w:val="20"/>
    </w:rPr>
  </w:style>
  <w:style w:type="character" w:styleId="C11">
    <w:name w:val="Endnote Reference"/>
    <w:semiHidden/>
    <w:rPr>
      <w:vertAlign w:val="superscript"/>
    </w:rPr>
  </w:style>
  <w:style w:type="character" w:styleId="C12">
    <w:name w:val="Endnote Text Char"/>
    <w:link w:val="P7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3">
    <w:name w:val="Table Grid1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4">
    <w:name w:val="Table Grid2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5">
    <w:name w:val="Table Grid3"/>
    <w:basedOn w:val="T0"/>
    <w:pPr>
      <w:spacing w:lineRule="auto" w:line="240" w:after="0" w:beforeAutospacing="0" w:afterAutospacing="0"/>
    </w:pPr>
    <w:rPr>
      <w:rFonts w:ascii="Calibri" w:hAnsi="Calibri" w:cs="Times New Roman" w:eastAsia="Calibri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Relationship Id="RelItem2" Type="http://schemas.openxmlformats.org/officeDocument/2006/relationships/customXml" Target="../customXml/item2.xml" /><Relationship Id="RelItem3" Type="http://schemas.openxmlformats.org/officeDocument/2006/relationships/customXml" Target="../customXml/item3.xml" /></Relationships>
</file>

<file path=word/_rels/endnotes.xml.rels>&#65279;<?xml version="1.0" encoding="utf-8"?><Relationships xmlns="http://schemas.openxmlformats.org/package/2006/relationships" />
</file>

<file path=word/_rels/footnotes.xml.rels>&#65279;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2BBC60D5A1EA4D93AC0861CD7E5B14" ma:contentTypeVersion="5" ma:contentTypeDescription="Створення нового документа." ma:contentTypeScope="" ma:versionID="1c00ad86b2673ba1245e974e895759a5">
  <xsd:schema xmlns:xsd="http://www.w3.org/2001/XMLSchema" xmlns:xs="http://www.w3.org/2001/XMLSchema" xmlns:p="http://schemas.microsoft.com/office/2006/metadata/properties" xmlns:ns2="98b98d37-ebbb-4a39-ab84-b1238f807dc3" xmlns:ns3="76bfb5bb-1604-4d72-9843-8830db66fd49" targetNamespace="http://schemas.microsoft.com/office/2006/metadata/properties" ma:root="true" ma:fieldsID="15d51a2461185126bbf249cff44bf723" ns2:_="" ns3:_="">
    <xsd:import namespace="98b98d37-ebbb-4a39-ab84-b1238f807dc3"/>
    <xsd:import namespace="76bfb5bb-1604-4d72-9843-8830db66f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98d37-ebbb-4a39-ab84-b1238f807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b5bb-1604-4d72-9843-8830db66f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51cb8-ed4b-441a-af32-8df3b3b852be}">
  <ds:schemaRefs>
    <ds:schemaRef ds:uri="http://schemas.microsoft.com/vsto/samples"/>
  </ds:schemaRefs>
</ds:datastoreItem>
</file>

<file path=customXml/itemProps2.xml><?xml version="1.0" encoding="utf-8"?>
<ds:datastoreItem xmlns:ds="http://schemas.openxmlformats.org/officeDocument/2006/customXml" ds:itemID="{c8c2c19c-41ce-4f6a-bd0a-767b623e9bfc}">
  <ds:schemaRefs>
    <ds:schemaRef ds:uri="http://schemas.microsoft.com/vsto/samples"/>
  </ds:schemaRefs>
</ds:datastoreItem>
</file>

<file path=customXml/itemProps3.xml><?xml version="1.0" encoding="utf-8"?>
<ds:datastoreItem xmlns:ds="http://schemas.openxmlformats.org/officeDocument/2006/customXml" ds:itemID="{6a00d05b-b187-4d24-9829-1deceb1abaa6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API/22.2.3.0</Application>
  <AppVersion>22.2</AppVersion>
  <Template>Normal.dotm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Дмитро Панчугін</dc:creator>
  <dcterms:created xsi:type="dcterms:W3CDTF">2023-08-14T16:42:00Z</dcterms:created>
  <dcterms:modified xsi:type="dcterms:W3CDTF">2025-08-14T13:11:17Z</dcterms:modified>
  <cp:revision>74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0x010100A32BBC60D5A1EA4D93AC0861CD7E5B14</vt:lpwstr>
  </property>
</Properties>
</file>